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77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1593"/>
      </w:tblGrid>
      <w:tr w:rsidR="00F8522F" w:rsidRPr="0011502B" w14:paraId="1CF1582B" w14:textId="77777777" w:rsidTr="0020728F">
        <w:tc>
          <w:tcPr>
            <w:tcW w:w="10178" w:type="dxa"/>
          </w:tcPr>
          <w:p w14:paraId="2FDD4CA1" w14:textId="4A8D0D37" w:rsidR="00F8522F" w:rsidRPr="0011502B" w:rsidRDefault="00F8522F" w:rsidP="00DC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7D18BE9" w14:textId="77777777" w:rsidR="00F8522F" w:rsidRPr="0011502B" w:rsidRDefault="00F8522F" w:rsidP="00112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7E23B7" w14:textId="77777777" w:rsidR="001D6290" w:rsidRDefault="00E0412A" w:rsidP="00E0412A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Пресс-релиз </w:t>
      </w:r>
    </w:p>
    <w:p w14:paraId="6F87542F" w14:textId="6988C86E" w:rsidR="00E0412A" w:rsidRPr="001765A9" w:rsidRDefault="00E0412A" w:rsidP="00E0412A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XVIII Международной туристической выставки «Интурмаркет»</w:t>
      </w:r>
    </w:p>
    <w:p w14:paraId="35B58D54" w14:textId="77777777" w:rsidR="00E0412A" w:rsidRPr="001765A9" w:rsidRDefault="00E0412A" w:rsidP="00E041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BABE8" w14:textId="3F4CC122" w:rsidR="00E0412A" w:rsidRPr="001765A9" w:rsidRDefault="00E0412A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еждународная туристическая выставка «Интурмаркет»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в ЦВК «Экспоцентр»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E9556" w14:textId="2364B338" w:rsidR="00E0412A" w:rsidRPr="001765A9" w:rsidRDefault="00E0412A" w:rsidP="00E041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Официальная поддержка:</w:t>
      </w:r>
    </w:p>
    <w:p w14:paraId="3EB3C49B" w14:textId="77777777" w:rsidR="00E0412A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14:paraId="077D2E4C" w14:textId="77777777" w:rsidR="00014516" w:rsidRPr="00014516" w:rsidRDefault="00014516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Федерального собрания Российской Федерации </w:t>
      </w:r>
    </w:p>
    <w:p w14:paraId="711126B6" w14:textId="30C064F8" w:rsidR="00014516" w:rsidRPr="00014516" w:rsidRDefault="00014516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Федерального собрания Российской Федерации </w:t>
      </w:r>
    </w:p>
    <w:p w14:paraId="5FEE5BFA" w14:textId="79DDB7EF" w:rsidR="00014516" w:rsidRPr="00014516" w:rsidRDefault="00014516" w:rsidP="00014516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 экономического развития Российской Федерации</w:t>
      </w:r>
    </w:p>
    <w:p w14:paraId="3F504915" w14:textId="3C4483E1" w:rsidR="00014516" w:rsidRDefault="00014516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 «Развитие туризма и гостеприимства Москвы»</w:t>
      </w:r>
    </w:p>
    <w:p w14:paraId="0129C98A" w14:textId="4638BFAD" w:rsidR="00E0412A" w:rsidRPr="001765A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уриндустрии (РСТ)</w:t>
      </w:r>
    </w:p>
    <w:p w14:paraId="3B257512" w14:textId="0FC9D453" w:rsidR="00E0412A" w:rsidRPr="001765A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уроператоров (АТОР)</w:t>
      </w:r>
    </w:p>
    <w:p w14:paraId="27090763" w14:textId="77777777" w:rsidR="00E0412A" w:rsidRPr="00F85E39" w:rsidRDefault="00E0412A" w:rsidP="00E0412A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06D29B9" w14:textId="77777777" w:rsidR="00E0412A" w:rsidRPr="001765A9" w:rsidRDefault="00E0412A" w:rsidP="00E0412A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Партнеры мероприятия:</w:t>
      </w:r>
    </w:p>
    <w:p w14:paraId="16E65FFF" w14:textId="44085114" w:rsidR="00E0412A" w:rsidRPr="00F85E3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Регион-партнер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</w:t>
      </w:r>
    </w:p>
    <w:p w14:paraId="1EFD7F8C" w14:textId="10020BAE" w:rsidR="00E0412A" w:rsidRPr="00F85E3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</w:t>
      </w:r>
    </w:p>
    <w:p w14:paraId="7E12E364" w14:textId="60CD54C0" w:rsidR="00E0412A" w:rsidRPr="008B4956" w:rsidRDefault="00E0412A" w:rsidP="008B4956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4956" w:rsidRPr="00E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Российской Федерации по развитию Дальнего Востока и Арктики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Корпорация развития Дальнего Востока и Арктики, Калининградская область, </w:t>
      </w:r>
      <w:r w:rsidRP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гостеприимства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возможностей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AA62BF" w14:textId="18EDCDF0" w:rsidR="00E0412A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партнер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 ожерелье»</w:t>
      </w:r>
    </w:p>
    <w:p w14:paraId="4EE02FCF" w14:textId="32A48A16" w:rsidR="00B72C67" w:rsidRPr="001765A9" w:rsidRDefault="00B72C67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цифровой 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 – Цифровые пассажирские решения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B171F" w14:textId="570C8232" w:rsidR="00E0412A" w:rsidRPr="001765A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В2В информационный 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Profi.Travel</w:t>
      </w:r>
    </w:p>
    <w:p w14:paraId="2CD2E305" w14:textId="7E24E16C" w:rsidR="00E0412A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информационный 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Вести.Туризм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5BF9BB" w14:textId="0822A3E7" w:rsidR="00E0412A" w:rsidRPr="001765A9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интернет-партнер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Турпром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883647" w14:textId="28598D9D" w:rsidR="00E0412A" w:rsidRDefault="00E0412A" w:rsidP="00E0412A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новостной партнер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Travel Russian News (TRN)</w:t>
      </w:r>
    </w:p>
    <w:p w14:paraId="7497163C" w14:textId="77777777" w:rsidR="00E0412A" w:rsidRPr="001765A9" w:rsidRDefault="00E0412A" w:rsidP="00E0412A">
      <w:p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6D8D6" w14:textId="77777777" w:rsidR="001D6290" w:rsidRDefault="00E0412A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«Интурмаркет» — профильная площадка для внутриотраслевого диалога и выработки оптимальных решений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в новых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активных представителей туриндустрии страны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E81C9FF" w14:textId="77777777" w:rsidR="001D6290" w:rsidRDefault="001D6290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01118" w14:textId="6F56B27E" w:rsidR="00E0412A" w:rsidRPr="009C0F2C" w:rsidRDefault="001D6290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адует, удивляет, настраивае</w:t>
      </w:r>
      <w:r w:rsidR="00E041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работу, объединяет лучших!</w:t>
      </w:r>
    </w:p>
    <w:p w14:paraId="597D511F" w14:textId="191EE1BB" w:rsidR="00E0412A" w:rsidRPr="001765A9" w:rsidRDefault="00E0412A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«Интурмаркет» находится на пике основного туристического тренда — импортозамещения в туризме.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выставки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межрегиональных проектов </w:t>
      </w:r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«Серебряное ожерелье», «Императорский маршрут», «Яркие выходные в Приволжье</w:t>
      </w:r>
      <w:r w:rsidR="008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516"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«Государева дорога»</w:t>
      </w:r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 организации детского туризма – на объединенном стенде представлен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35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туроператоров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4C7C76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  <w:r w:rsidR="004C7C76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 w:rsidR="004C7C76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</w:t>
      </w:r>
      <w:r w:rsidR="00C378D3">
        <w:rPr>
          <w:rFonts w:ascii="Times New Roman" w:hAnsi="Times New Roman"/>
          <w:sz w:val="28"/>
          <w:szCs w:val="28"/>
        </w:rPr>
        <w:t>дружественны</w:t>
      </w:r>
      <w:r w:rsidR="001D6290">
        <w:rPr>
          <w:rFonts w:ascii="Times New Roman" w:hAnsi="Times New Roman"/>
          <w:sz w:val="28"/>
          <w:szCs w:val="28"/>
        </w:rPr>
        <w:t>х</w:t>
      </w:r>
      <w:r w:rsidR="00C378D3">
        <w:rPr>
          <w:rFonts w:ascii="Times New Roman" w:hAnsi="Times New Roman"/>
          <w:sz w:val="28"/>
          <w:szCs w:val="28"/>
        </w:rPr>
        <w:t xml:space="preserve"> России</w:t>
      </w:r>
      <w:r w:rsidR="004C7C76" w:rsidRPr="0059175D">
        <w:rPr>
          <w:rFonts w:ascii="Times New Roman" w:hAnsi="Times New Roman"/>
          <w:sz w:val="28"/>
          <w:szCs w:val="28"/>
        </w:rPr>
        <w:t xml:space="preserve"> иностранны</w:t>
      </w:r>
      <w:r w:rsidR="001D6290">
        <w:rPr>
          <w:rFonts w:ascii="Times New Roman" w:hAnsi="Times New Roman"/>
          <w:sz w:val="28"/>
          <w:szCs w:val="28"/>
        </w:rPr>
        <w:t>х</w:t>
      </w:r>
      <w:r w:rsidR="004C7C76" w:rsidRPr="0059175D">
        <w:rPr>
          <w:rFonts w:ascii="Times New Roman" w:hAnsi="Times New Roman"/>
          <w:sz w:val="28"/>
          <w:szCs w:val="28"/>
        </w:rPr>
        <w:t xml:space="preserve"> государств</w:t>
      </w:r>
      <w:r w:rsidR="004C7C76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54DFB" w14:textId="77777777" w:rsidR="001D6290" w:rsidRDefault="001D6290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программа: на </w:t>
      </w:r>
      <w:r w:rsid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«Экспоцентр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 которых выступят 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авторитетных </w:t>
      </w:r>
      <w:r w:rsidR="00E0412A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спикеров. </w:t>
      </w:r>
    </w:p>
    <w:p w14:paraId="182E24D9" w14:textId="5943B6FF" w:rsidR="00950AA9" w:rsidRDefault="00950AA9" w:rsidP="00E04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открытия выставки, 13 марта, пройдет несколько стратегических секций. Ключевое событие дня —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ленарное заседание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вопросам развития отрасли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числе 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- 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Минэкономразвития,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Госдумы по туризму и развитию туристической инфраструктуры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гентства стратегических инициатив, </w:t>
      </w:r>
      <w:r w:rsidR="00C378D3"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конгресс-бюро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союза туриндустрии, </w:t>
      </w:r>
      <w:r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центра Profi.Travel, а также региональных органов исполнительной власти.</w:t>
      </w:r>
    </w:p>
    <w:p w14:paraId="0A0D4222" w14:textId="5971FDE2" w:rsidR="00E0412A" w:rsidRPr="004C7C76" w:rsidRDefault="004C7C76" w:rsidP="004C7C7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P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представят идеи и области роста для бизнеса, межрегиональные маршруты и проекты путешествий по России, а также перспективные ви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туризма </w:t>
      </w:r>
      <w:r w:rsidR="001D62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экологический, инклюзивный</w:t>
      </w:r>
      <w:r w:rsidRP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автотуризм, арктический, детский, туризм выходного дня. Традиционно пройдут мероприятия по IT-технологиям, обучающие семинары для туристско-информационных центров и тревел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журналистов. Не обойден вниманием и медицинско-оздоровительный туризм, который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 сейчас всплеск спроса</w:t>
      </w:r>
      <w:r w:rsidRPr="004C7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8D3" w:rsidRP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обсуждаться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гидов-переводчиков, проводников и экскурсоводов. Три практических</w:t>
      </w:r>
      <w:r w:rsidR="00C378D3"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проведет </w:t>
      </w:r>
      <w:r w:rsidR="00C378D3" w:rsidRPr="009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«Россия — страна возможностей»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F711A" w14:textId="58A08091" w:rsidR="00E0412A" w:rsidRDefault="00E0412A" w:rsidP="00B25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72C67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марта, второй день «Интурмаркет</w:t>
      </w:r>
      <w:r w:rsidR="00B255F8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традици</w:t>
      </w:r>
      <w:r w:rsidR="00B255F8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онно</w:t>
      </w: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объявлен Дн</w:t>
      </w:r>
      <w:r w:rsidR="00B255F8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</w:t>
      </w:r>
      <w:r w:rsidR="00B255F8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лаготворительности</w:t>
      </w:r>
      <w:r w:rsidR="00B255F8"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Его</w:t>
      </w:r>
      <w:r w:rsidR="00B255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— поддержка хосписа «Дом с маяком», опекающего детей с неизлечимыми заболеваниями.</w:t>
      </w:r>
      <w:r w:rsid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67" w:rsidRP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дни работы выставки будет проходить сбор средств на медицинское питание для 5-летнего Вити Кузнецова, 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3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подопечного нашего проекта «Ту</w:t>
      </w:r>
      <w:r w:rsidR="00F37B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7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с открытым сердцем»</w:t>
      </w:r>
      <w:r w:rsidR="00B72C67" w:rsidRP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14.00 приглашаем на 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лаготворительный аукцион, </w:t>
      </w:r>
      <w:r w:rsidR="00B72C67" w:rsidRP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котором будут разыграны самые разные лоты — туристические, гастрономические, сувенирные, художественные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 будем рады любому вашему участию в этом душевном проекте!</w:t>
      </w:r>
    </w:p>
    <w:p w14:paraId="36731657" w14:textId="77777777" w:rsidR="00B255F8" w:rsidRPr="001765A9" w:rsidRDefault="00B255F8" w:rsidP="00B255F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 полной программой мероприятий «Интурмаркета» можно ознакомиться на сайте выставки </w:t>
      </w:r>
      <w:hyperlink r:id="rId7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www.itmexpo.ru</w:t>
        </w:r>
      </w:hyperlink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2A148" w14:textId="2D2CDDA0" w:rsidR="00E0412A" w:rsidRDefault="00E0412A" w:rsidP="00E041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 выставки: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ООО «Экспотур» (Россия)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BF7D1" w14:textId="76AF1070" w:rsidR="00E0412A" w:rsidRPr="001765A9" w:rsidRDefault="00B255F8" w:rsidP="00B25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  <w:r w:rsidR="00E0412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+7 (495) 762-87-65, +7 (495) 626-43-69, +7 (495) 626-21-73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2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E0412A" w:rsidRPr="00B255F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itm@itmexpo.ru</w:t>
        </w:r>
      </w:hyperlink>
    </w:p>
    <w:p w14:paraId="069AD6C7" w14:textId="77777777" w:rsidR="00B255F8" w:rsidRDefault="00B255F8" w:rsidP="00B25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F00F5" w14:textId="46435FB4" w:rsidR="00E0412A" w:rsidRDefault="00E0412A" w:rsidP="00B25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</w:t>
      </w:r>
      <w:r w:rsidR="00B255F8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«Выставочная»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ЦВК «Экспоцентр», павильон</w:t>
      </w:r>
      <w:r w:rsidR="00D1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F461B8" w14:textId="77777777" w:rsidR="00E0412A" w:rsidRDefault="00E0412A" w:rsidP="00E0412A">
      <w:pPr>
        <w:spacing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5717D" w14:textId="293C5EAF" w:rsidR="00E0412A" w:rsidRPr="00B255F8" w:rsidRDefault="00E0412A" w:rsidP="00E0412A">
      <w:pPr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встречи на выставке!</w:t>
      </w:r>
    </w:p>
    <w:p w14:paraId="3A4D524A" w14:textId="77777777" w:rsidR="00F8522F" w:rsidRPr="0011502B" w:rsidRDefault="00F8522F" w:rsidP="00E2688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sectPr w:rsidR="00F8522F" w:rsidRPr="0011502B" w:rsidSect="00E268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5879" w14:textId="77777777" w:rsidR="00205F0A" w:rsidRDefault="00205F0A" w:rsidP="00C1236F">
      <w:pPr>
        <w:spacing w:after="0" w:line="240" w:lineRule="auto"/>
      </w:pPr>
      <w:r>
        <w:separator/>
      </w:r>
    </w:p>
  </w:endnote>
  <w:endnote w:type="continuationSeparator" w:id="0">
    <w:p w14:paraId="0F186223" w14:textId="77777777" w:rsidR="00205F0A" w:rsidRDefault="00205F0A" w:rsidP="00C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EBC0" w14:textId="34D68CE7" w:rsidR="00C1236F" w:rsidRDefault="00107180" w:rsidP="00C1236F">
    <w:pPr>
      <w:pStyle w:val="a5"/>
      <w:ind w:left="-1701"/>
    </w:pPr>
    <w:r>
      <w:rPr>
        <w:noProof/>
        <w:lang w:eastAsia="ru-RU"/>
      </w:rPr>
      <w:drawing>
        <wp:inline distT="0" distB="0" distL="0" distR="0" wp14:anchorId="39D113AC" wp14:editId="613AB9E8">
          <wp:extent cx="7539766" cy="1028700"/>
          <wp:effectExtent l="0" t="0" r="4445" b="0"/>
          <wp:docPr id="75" name="Рисунок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91" cy="103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E93A" w14:textId="707E8B80" w:rsidR="00E26889" w:rsidRDefault="00107180" w:rsidP="00E26889">
    <w:pPr>
      <w:pStyle w:val="a5"/>
      <w:ind w:left="-1701"/>
    </w:pPr>
    <w:r>
      <w:rPr>
        <w:noProof/>
        <w:lang w:eastAsia="ru-RU"/>
      </w:rPr>
      <w:drawing>
        <wp:inline distT="0" distB="0" distL="0" distR="0" wp14:anchorId="3AEF5C42" wp14:editId="168C322D">
          <wp:extent cx="7539766" cy="1028700"/>
          <wp:effectExtent l="0" t="0" r="4445" b="0"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000" cy="10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E467" w14:textId="77777777" w:rsidR="00205F0A" w:rsidRDefault="00205F0A" w:rsidP="00C1236F">
      <w:pPr>
        <w:spacing w:after="0" w:line="240" w:lineRule="auto"/>
      </w:pPr>
      <w:r>
        <w:separator/>
      </w:r>
    </w:p>
  </w:footnote>
  <w:footnote w:type="continuationSeparator" w:id="0">
    <w:p w14:paraId="2ECF6C3B" w14:textId="77777777" w:rsidR="00205F0A" w:rsidRDefault="00205F0A" w:rsidP="00C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0EE" w14:textId="61374D47" w:rsidR="00C1236F" w:rsidRDefault="00C1236F" w:rsidP="00C1236F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784" w14:textId="0C434239" w:rsidR="00E26889" w:rsidRDefault="00E26889" w:rsidP="00E26889">
    <w:pPr>
      <w:pStyle w:val="a3"/>
      <w:ind w:left="-1701"/>
    </w:pPr>
    <w:r>
      <w:rPr>
        <w:noProof/>
        <w:lang w:eastAsia="ru-RU"/>
      </w:rPr>
      <w:drawing>
        <wp:inline distT="0" distB="0" distL="0" distR="0" wp14:anchorId="0B503CE8" wp14:editId="7715E4A7">
          <wp:extent cx="7556072" cy="1619250"/>
          <wp:effectExtent l="0" t="0" r="6985" b="0"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653" cy="162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0A5"/>
    <w:multiLevelType w:val="multilevel"/>
    <w:tmpl w:val="95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C0143"/>
    <w:multiLevelType w:val="hybridMultilevel"/>
    <w:tmpl w:val="06E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991"/>
    <w:multiLevelType w:val="hybridMultilevel"/>
    <w:tmpl w:val="C7F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F42DB0"/>
    <w:multiLevelType w:val="multilevel"/>
    <w:tmpl w:val="E0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266326">
    <w:abstractNumId w:val="2"/>
  </w:num>
  <w:num w:numId="2" w16cid:durableId="520432490">
    <w:abstractNumId w:val="3"/>
  </w:num>
  <w:num w:numId="3" w16cid:durableId="2123306569">
    <w:abstractNumId w:val="0"/>
  </w:num>
  <w:num w:numId="4" w16cid:durableId="16674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6F"/>
    <w:rsid w:val="00014516"/>
    <w:rsid w:val="00024EAB"/>
    <w:rsid w:val="00075143"/>
    <w:rsid w:val="00107180"/>
    <w:rsid w:val="0011502B"/>
    <w:rsid w:val="00116DDB"/>
    <w:rsid w:val="001C77C8"/>
    <w:rsid w:val="001D6290"/>
    <w:rsid w:val="001E4994"/>
    <w:rsid w:val="002019FB"/>
    <w:rsid w:val="00203031"/>
    <w:rsid w:val="00205F0A"/>
    <w:rsid w:val="0020728F"/>
    <w:rsid w:val="002767CB"/>
    <w:rsid w:val="00296769"/>
    <w:rsid w:val="00350D1E"/>
    <w:rsid w:val="00381B31"/>
    <w:rsid w:val="00387369"/>
    <w:rsid w:val="003B242F"/>
    <w:rsid w:val="003D3D2C"/>
    <w:rsid w:val="003F0893"/>
    <w:rsid w:val="00433D19"/>
    <w:rsid w:val="004B625D"/>
    <w:rsid w:val="004C7C76"/>
    <w:rsid w:val="0059095A"/>
    <w:rsid w:val="005D013B"/>
    <w:rsid w:val="00641710"/>
    <w:rsid w:val="0064782A"/>
    <w:rsid w:val="00653CBB"/>
    <w:rsid w:val="006D3715"/>
    <w:rsid w:val="0077103E"/>
    <w:rsid w:val="007C4F62"/>
    <w:rsid w:val="00896E4B"/>
    <w:rsid w:val="008B4956"/>
    <w:rsid w:val="008E6455"/>
    <w:rsid w:val="009460AA"/>
    <w:rsid w:val="00950008"/>
    <w:rsid w:val="00950AA9"/>
    <w:rsid w:val="00961CC2"/>
    <w:rsid w:val="00A31029"/>
    <w:rsid w:val="00AE557C"/>
    <w:rsid w:val="00AF525A"/>
    <w:rsid w:val="00B24A92"/>
    <w:rsid w:val="00B255F8"/>
    <w:rsid w:val="00B60916"/>
    <w:rsid w:val="00B72C67"/>
    <w:rsid w:val="00B909E9"/>
    <w:rsid w:val="00C10131"/>
    <w:rsid w:val="00C1236F"/>
    <w:rsid w:val="00C378D3"/>
    <w:rsid w:val="00C40803"/>
    <w:rsid w:val="00D13441"/>
    <w:rsid w:val="00D460E5"/>
    <w:rsid w:val="00D959D8"/>
    <w:rsid w:val="00DA064B"/>
    <w:rsid w:val="00DC543C"/>
    <w:rsid w:val="00DD2EC8"/>
    <w:rsid w:val="00E0412A"/>
    <w:rsid w:val="00E26889"/>
    <w:rsid w:val="00E80C3C"/>
    <w:rsid w:val="00EC0346"/>
    <w:rsid w:val="00F02E7F"/>
    <w:rsid w:val="00F07D13"/>
    <w:rsid w:val="00F37B96"/>
    <w:rsid w:val="00F520B5"/>
    <w:rsid w:val="00F8522F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0FF8"/>
  <w15:docId w15:val="{E50F97ED-C364-4C73-954B-E5128BE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@itm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mexpo.ru/about/progr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472</Words>
  <Characters>3762</Characters>
  <Application>Microsoft Office Word</Application>
  <DocSecurity>0</DocSecurity>
  <Lines>85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Чесноков</dc:creator>
  <cp:lastModifiedBy> </cp:lastModifiedBy>
  <cp:revision>6</cp:revision>
  <cp:lastPrinted>2022-11-14T13:54:00Z</cp:lastPrinted>
  <dcterms:created xsi:type="dcterms:W3CDTF">2023-03-11T21:23:00Z</dcterms:created>
  <dcterms:modified xsi:type="dcterms:W3CDTF">2023-03-12T19:47:00Z</dcterms:modified>
</cp:coreProperties>
</file>